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9074C9" w:rsidRPr="009074C9">
        <w:rPr>
          <w:rFonts w:ascii="Times New Roman" w:hAnsi="Times New Roman"/>
          <w:b/>
          <w:sz w:val="22"/>
          <w:lang w:val="en-GB"/>
        </w:rPr>
        <w:t>Info totems with software</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F912B0" w:rsidRPr="00F912B0">
        <w:rPr>
          <w:rFonts w:ascii="Times New Roman" w:hAnsi="Times New Roman"/>
          <w:b/>
          <w:sz w:val="22"/>
          <w:lang w:val="en-GB"/>
        </w:rPr>
        <w:t>RORS00013/SBPB Vrsac/TD</w:t>
      </w:r>
      <w:r w:rsidR="009074C9">
        <w:rPr>
          <w:rFonts w:ascii="Times New Roman" w:hAnsi="Times New Roman"/>
          <w:b/>
          <w:sz w:val="22"/>
          <w:lang w:val="en-GB"/>
        </w:rPr>
        <w:t>5</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63704A">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074C9">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F912B0">
        <w:tc>
          <w:tcPr>
            <w:tcW w:w="1134" w:type="dxa"/>
          </w:tcPr>
          <w:p w:rsidR="00301346" w:rsidRPr="00034B1D" w:rsidRDefault="00301346" w:rsidP="00787FA3">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301346" w:rsidRPr="009074C9" w:rsidRDefault="009074C9" w:rsidP="009074C9">
            <w:pPr>
              <w:rPr>
                <w:rFonts w:ascii="Times New Roman" w:hAnsi="Times New Roman"/>
                <w:b/>
                <w:lang w:val="en-GB"/>
              </w:rPr>
            </w:pPr>
            <w:r w:rsidRPr="009074C9">
              <w:rPr>
                <w:rFonts w:ascii="Times New Roman" w:hAnsi="Times New Roman"/>
                <w:b/>
                <w:lang w:val="en-GB"/>
              </w:rPr>
              <w:t>Info totems with software – 5pcs</w:t>
            </w:r>
          </w:p>
          <w:p w:rsidR="009074C9" w:rsidRPr="009074C9" w:rsidRDefault="009074C9" w:rsidP="009074C9">
            <w:pPr>
              <w:rPr>
                <w:rFonts w:ascii="Times New Roman" w:hAnsi="Times New Roman"/>
                <w:b/>
                <w:lang w:val="en-GB"/>
              </w:rPr>
            </w:pPr>
            <w:r w:rsidRPr="009074C9">
              <w:rPr>
                <w:rFonts w:ascii="Times New Roman" w:hAnsi="Times New Roman"/>
                <w:b/>
                <w:lang w:val="en-GB"/>
              </w:rPr>
              <w:t>Technical information:</w:t>
            </w:r>
          </w:p>
          <w:p w:rsidR="009074C9" w:rsidRPr="009074C9" w:rsidRDefault="009074C9" w:rsidP="009074C9">
            <w:pPr>
              <w:rPr>
                <w:rFonts w:ascii="Times New Roman" w:hAnsi="Times New Roman"/>
                <w:b/>
                <w:lang w:val="en-GB"/>
              </w:rPr>
            </w:pPr>
            <w:r w:rsidRPr="009074C9">
              <w:rPr>
                <w:rFonts w:ascii="Times New Roman" w:hAnsi="Times New Roman"/>
                <w:b/>
                <w:lang w:val="en-GB"/>
              </w:rPr>
              <w:t>Totems:</w:t>
            </w:r>
          </w:p>
          <w:p w:rsidR="009074C9" w:rsidRPr="003C3827" w:rsidRDefault="009074C9" w:rsidP="009074C9">
            <w:pPr>
              <w:rPr>
                <w:rFonts w:ascii="Times New Roman" w:hAnsi="Times New Roman"/>
                <w:b/>
                <w:lang w:val="en-GB"/>
              </w:rPr>
            </w:pPr>
            <w:r w:rsidRPr="003C3827">
              <w:rPr>
                <w:rFonts w:ascii="Times New Roman" w:hAnsi="Times New Roman"/>
                <w:b/>
                <w:lang w:val="en-GB"/>
              </w:rPr>
              <w:t>Capacitive touch screen:</w:t>
            </w:r>
          </w:p>
          <w:p w:rsidR="009074C9" w:rsidRPr="009074C9" w:rsidRDefault="009074C9" w:rsidP="003852D2">
            <w:pPr>
              <w:numPr>
                <w:ilvl w:val="0"/>
                <w:numId w:val="3"/>
              </w:numPr>
              <w:rPr>
                <w:rFonts w:ascii="Times New Roman" w:hAnsi="Times New Roman"/>
                <w:lang w:val="en-GB"/>
              </w:rPr>
            </w:pPr>
            <w:r w:rsidRPr="009074C9">
              <w:rPr>
                <w:rFonts w:ascii="Times New Roman" w:hAnsi="Times New Roman"/>
                <w:lang w:val="en-GB"/>
              </w:rPr>
              <w:t xml:space="preserve">Multi-functional </w:t>
            </w:r>
            <w:r w:rsidR="003C3827">
              <w:rPr>
                <w:rFonts w:ascii="Times New Roman" w:hAnsi="Times New Roman"/>
                <w:lang w:val="en-GB"/>
              </w:rPr>
              <w:t xml:space="preserve">min </w:t>
            </w:r>
            <w:r w:rsidRPr="009074C9">
              <w:rPr>
                <w:rFonts w:ascii="Times New Roman" w:hAnsi="Times New Roman"/>
                <w:lang w:val="en-GB"/>
              </w:rPr>
              <w:t>10-point simultaneous touch screen</w:t>
            </w:r>
          </w:p>
          <w:p w:rsidR="009074C9" w:rsidRPr="009074C9" w:rsidRDefault="009074C9" w:rsidP="003852D2">
            <w:pPr>
              <w:numPr>
                <w:ilvl w:val="0"/>
                <w:numId w:val="3"/>
              </w:numPr>
              <w:rPr>
                <w:rFonts w:ascii="Times New Roman" w:hAnsi="Times New Roman"/>
                <w:lang w:val="en-GB"/>
              </w:rPr>
            </w:pPr>
            <w:r w:rsidRPr="009074C9">
              <w:rPr>
                <w:rFonts w:ascii="Times New Roman" w:hAnsi="Times New Roman"/>
                <w:lang w:val="en-GB"/>
              </w:rPr>
              <w:t>Screen size: 4</w:t>
            </w:r>
            <w:r w:rsidR="003C3827">
              <w:rPr>
                <w:rFonts w:ascii="Times New Roman" w:hAnsi="Times New Roman"/>
                <w:lang w:val="en-GB"/>
              </w:rPr>
              <w:t>2</w:t>
            </w:r>
            <w:r w:rsidRPr="009074C9">
              <w:rPr>
                <w:rFonts w:ascii="Times New Roman" w:hAnsi="Times New Roman"/>
                <w:lang w:val="en-GB"/>
              </w:rPr>
              <w:t xml:space="preserve">” </w:t>
            </w:r>
            <w:r w:rsidR="003C3827">
              <w:rPr>
                <w:rFonts w:ascii="Times New Roman" w:hAnsi="Times New Roman"/>
                <w:lang w:val="en-GB"/>
              </w:rPr>
              <w:t>- 52”</w:t>
            </w:r>
          </w:p>
          <w:p w:rsidR="009074C9" w:rsidRPr="009074C9" w:rsidRDefault="009074C9" w:rsidP="003852D2">
            <w:pPr>
              <w:numPr>
                <w:ilvl w:val="0"/>
                <w:numId w:val="3"/>
              </w:numPr>
              <w:rPr>
                <w:rFonts w:ascii="Times New Roman" w:hAnsi="Times New Roman"/>
                <w:lang w:val="en-GB"/>
              </w:rPr>
            </w:pPr>
            <w:r w:rsidRPr="009074C9">
              <w:rPr>
                <w:rFonts w:ascii="Times New Roman" w:hAnsi="Times New Roman"/>
                <w:lang w:val="en-GB"/>
              </w:rPr>
              <w:t xml:space="preserve">Screen resolution: </w:t>
            </w:r>
            <w:r w:rsidR="0063704A">
              <w:rPr>
                <w:rFonts w:ascii="Times New Roman" w:hAnsi="Times New Roman"/>
                <w:lang w:val="en-GB"/>
              </w:rPr>
              <w:t>supported</w:t>
            </w:r>
            <w:r w:rsidR="003C3827">
              <w:rPr>
                <w:rFonts w:ascii="Times New Roman" w:hAnsi="Times New Roman"/>
                <w:lang w:val="en-GB"/>
              </w:rPr>
              <w:t xml:space="preserve"> </w:t>
            </w:r>
            <w:r w:rsidRPr="009074C9">
              <w:rPr>
                <w:rFonts w:ascii="Times New Roman" w:hAnsi="Times New Roman"/>
                <w:lang w:val="en-GB"/>
              </w:rPr>
              <w:t xml:space="preserve">1920 x 1080 </w:t>
            </w:r>
          </w:p>
          <w:p w:rsidR="009074C9" w:rsidRPr="009074C9" w:rsidRDefault="009074C9" w:rsidP="003852D2">
            <w:pPr>
              <w:numPr>
                <w:ilvl w:val="0"/>
                <w:numId w:val="3"/>
              </w:numPr>
              <w:rPr>
                <w:rFonts w:ascii="Times New Roman" w:hAnsi="Times New Roman"/>
                <w:lang w:val="en-GB"/>
              </w:rPr>
            </w:pPr>
            <w:r w:rsidRPr="009074C9">
              <w:rPr>
                <w:rFonts w:ascii="Times New Roman" w:hAnsi="Times New Roman"/>
                <w:lang w:val="en-GB"/>
              </w:rPr>
              <w:t xml:space="preserve">Anti vandal protection glass </w:t>
            </w:r>
          </w:p>
          <w:p w:rsidR="009074C9" w:rsidRPr="003C3827" w:rsidRDefault="009074C9" w:rsidP="009074C9">
            <w:pPr>
              <w:rPr>
                <w:rFonts w:ascii="Times New Roman" w:hAnsi="Times New Roman"/>
                <w:b/>
                <w:lang w:val="en-GB"/>
              </w:rPr>
            </w:pPr>
            <w:r w:rsidRPr="003C3827">
              <w:rPr>
                <w:rFonts w:ascii="Times New Roman" w:hAnsi="Times New Roman"/>
                <w:b/>
                <w:lang w:val="en-GB"/>
              </w:rPr>
              <w:t>Processing unit:</w:t>
            </w:r>
          </w:p>
          <w:p w:rsidR="009074C9" w:rsidRPr="009074C9" w:rsidRDefault="009074C9" w:rsidP="003852D2">
            <w:pPr>
              <w:numPr>
                <w:ilvl w:val="0"/>
                <w:numId w:val="4"/>
              </w:numPr>
              <w:rPr>
                <w:rFonts w:ascii="Times New Roman" w:hAnsi="Times New Roman"/>
                <w:lang w:val="en-GB"/>
              </w:rPr>
            </w:pPr>
            <w:r w:rsidRPr="009074C9">
              <w:rPr>
                <w:rFonts w:ascii="Times New Roman" w:hAnsi="Times New Roman"/>
                <w:lang w:val="en-GB"/>
              </w:rPr>
              <w:t xml:space="preserve">Processor model: </w:t>
            </w:r>
            <w:r w:rsidR="003C3827">
              <w:rPr>
                <w:rFonts w:ascii="Times New Roman" w:hAnsi="Times New Roman"/>
                <w:lang w:val="en-GB"/>
              </w:rPr>
              <w:t>min 4 cores</w:t>
            </w:r>
            <w:r w:rsidRPr="009074C9">
              <w:rPr>
                <w:rFonts w:ascii="Times New Roman" w:hAnsi="Times New Roman"/>
                <w:lang w:val="en-GB"/>
              </w:rPr>
              <w:t xml:space="preserve"> 2.6GHz</w:t>
            </w:r>
          </w:p>
          <w:p w:rsidR="009074C9" w:rsidRPr="009074C9" w:rsidRDefault="009074C9" w:rsidP="003852D2">
            <w:pPr>
              <w:numPr>
                <w:ilvl w:val="0"/>
                <w:numId w:val="4"/>
              </w:numPr>
              <w:rPr>
                <w:rFonts w:ascii="Times New Roman" w:hAnsi="Times New Roman"/>
                <w:lang w:val="en-GB"/>
              </w:rPr>
            </w:pPr>
            <w:r w:rsidRPr="009074C9">
              <w:rPr>
                <w:rFonts w:ascii="Times New Roman" w:hAnsi="Times New Roman"/>
                <w:lang w:val="en-GB"/>
              </w:rPr>
              <w:t xml:space="preserve">Ram memory: </w:t>
            </w:r>
            <w:r w:rsidR="003C3827">
              <w:rPr>
                <w:rFonts w:ascii="Times New Roman" w:hAnsi="Times New Roman"/>
                <w:lang w:val="en-GB"/>
              </w:rPr>
              <w:t xml:space="preserve">min </w:t>
            </w:r>
            <w:r w:rsidRPr="009074C9">
              <w:rPr>
                <w:rFonts w:ascii="Times New Roman" w:hAnsi="Times New Roman"/>
                <w:lang w:val="en-GB"/>
              </w:rPr>
              <w:t>8GB DDR4</w:t>
            </w:r>
          </w:p>
          <w:p w:rsidR="009074C9" w:rsidRPr="009074C9" w:rsidRDefault="009074C9" w:rsidP="003852D2">
            <w:pPr>
              <w:numPr>
                <w:ilvl w:val="0"/>
                <w:numId w:val="4"/>
              </w:numPr>
              <w:rPr>
                <w:rFonts w:ascii="Times New Roman" w:hAnsi="Times New Roman"/>
                <w:lang w:val="en-GB"/>
              </w:rPr>
            </w:pPr>
            <w:r w:rsidRPr="009074C9">
              <w:rPr>
                <w:rFonts w:ascii="Times New Roman" w:hAnsi="Times New Roman"/>
                <w:lang w:val="en-GB"/>
              </w:rPr>
              <w:t xml:space="preserve">Hard disk: </w:t>
            </w:r>
            <w:r w:rsidR="003C3827">
              <w:rPr>
                <w:rFonts w:ascii="Times New Roman" w:hAnsi="Times New Roman"/>
                <w:lang w:val="en-GB"/>
              </w:rPr>
              <w:t xml:space="preserve">min </w:t>
            </w:r>
            <w:r w:rsidRPr="009074C9">
              <w:rPr>
                <w:rFonts w:ascii="Times New Roman" w:hAnsi="Times New Roman"/>
                <w:lang w:val="en-GB"/>
              </w:rPr>
              <w:t>128GB</w:t>
            </w:r>
            <w:r w:rsidR="00E7196B" w:rsidRPr="009074C9">
              <w:rPr>
                <w:rFonts w:ascii="Times New Roman" w:hAnsi="Times New Roman"/>
                <w:lang w:val="en-GB"/>
              </w:rPr>
              <w:t xml:space="preserve"> SSD</w:t>
            </w:r>
            <w:r w:rsidR="00E7196B">
              <w:rPr>
                <w:rFonts w:ascii="Times New Roman" w:hAnsi="Times New Roman"/>
                <w:lang w:val="en-GB"/>
              </w:rPr>
              <w:t xml:space="preserve"> or NVME</w:t>
            </w:r>
          </w:p>
          <w:p w:rsidR="009074C9" w:rsidRPr="009074C9" w:rsidRDefault="003C3827" w:rsidP="003852D2">
            <w:pPr>
              <w:numPr>
                <w:ilvl w:val="0"/>
                <w:numId w:val="4"/>
              </w:numPr>
              <w:rPr>
                <w:rFonts w:ascii="Times New Roman" w:hAnsi="Times New Roman"/>
                <w:lang w:val="en-GB"/>
              </w:rPr>
            </w:pPr>
            <w:r>
              <w:rPr>
                <w:rFonts w:ascii="Times New Roman" w:hAnsi="Times New Roman"/>
                <w:lang w:val="en-GB"/>
              </w:rPr>
              <w:t xml:space="preserve">Operative system: </w:t>
            </w:r>
            <w:r w:rsidR="009074C9" w:rsidRPr="009074C9">
              <w:rPr>
                <w:rFonts w:ascii="Times New Roman" w:hAnsi="Times New Roman"/>
                <w:lang w:val="en-GB"/>
              </w:rPr>
              <w:t>Windows 11</w:t>
            </w:r>
            <w:r>
              <w:rPr>
                <w:rFonts w:ascii="Times New Roman" w:hAnsi="Times New Roman"/>
                <w:lang w:val="en-GB"/>
              </w:rPr>
              <w:t xml:space="preserve"> Pro or equivalent/better</w:t>
            </w:r>
          </w:p>
          <w:p w:rsidR="009074C9" w:rsidRPr="009074C9" w:rsidRDefault="009074C9" w:rsidP="009074C9">
            <w:pPr>
              <w:rPr>
                <w:rFonts w:ascii="Times New Roman" w:hAnsi="Times New Roman"/>
                <w:lang w:val="en-GB"/>
              </w:rPr>
            </w:pPr>
          </w:p>
          <w:p w:rsidR="009074C9" w:rsidRPr="003C3827" w:rsidRDefault="009074C9" w:rsidP="009074C9">
            <w:pPr>
              <w:rPr>
                <w:rFonts w:ascii="Times New Roman" w:hAnsi="Times New Roman"/>
                <w:b/>
                <w:lang w:val="en-GB"/>
              </w:rPr>
            </w:pPr>
            <w:r w:rsidRPr="003C3827">
              <w:rPr>
                <w:rFonts w:ascii="Times New Roman" w:hAnsi="Times New Roman"/>
                <w:b/>
                <w:lang w:val="en-GB"/>
              </w:rPr>
              <w:lastRenderedPageBreak/>
              <w:t>Output Peripherals:</w:t>
            </w:r>
          </w:p>
          <w:p w:rsidR="009074C9" w:rsidRPr="009074C9" w:rsidRDefault="0063704A" w:rsidP="003852D2">
            <w:pPr>
              <w:numPr>
                <w:ilvl w:val="0"/>
                <w:numId w:val="5"/>
              </w:numPr>
              <w:rPr>
                <w:rFonts w:ascii="Times New Roman" w:hAnsi="Times New Roman"/>
                <w:lang w:val="en-GB"/>
              </w:rPr>
            </w:pPr>
            <w:r>
              <w:rPr>
                <w:rFonts w:ascii="Times New Roman" w:hAnsi="Times New Roman"/>
                <w:lang w:val="en-GB"/>
              </w:rPr>
              <w:t xml:space="preserve">Minimum or better - </w:t>
            </w:r>
            <w:r w:rsidR="009074C9" w:rsidRPr="009074C9">
              <w:rPr>
                <w:rFonts w:ascii="Times New Roman" w:hAnsi="Times New Roman"/>
                <w:lang w:val="en-GB"/>
              </w:rPr>
              <w:t>USB 2.0 x 2 connectors, Internet LAN input connector, WiFi antenna integrated into the device.</w:t>
            </w:r>
          </w:p>
          <w:p w:rsidR="009074C9" w:rsidRPr="009074C9" w:rsidRDefault="0063704A" w:rsidP="003852D2">
            <w:pPr>
              <w:numPr>
                <w:ilvl w:val="0"/>
                <w:numId w:val="5"/>
              </w:numPr>
              <w:rPr>
                <w:rFonts w:ascii="Times New Roman" w:hAnsi="Times New Roman"/>
                <w:lang w:val="en-GB"/>
              </w:rPr>
            </w:pPr>
            <w:r>
              <w:rPr>
                <w:rFonts w:ascii="Times New Roman" w:hAnsi="Times New Roman"/>
                <w:lang w:val="en-GB"/>
              </w:rPr>
              <w:t>Minimum or better</w:t>
            </w:r>
            <w:r w:rsidRPr="009074C9">
              <w:rPr>
                <w:rFonts w:ascii="Times New Roman" w:hAnsi="Times New Roman"/>
                <w:lang w:val="en-GB"/>
              </w:rPr>
              <w:t xml:space="preserve"> </w:t>
            </w:r>
            <w:r>
              <w:rPr>
                <w:rFonts w:ascii="Times New Roman" w:hAnsi="Times New Roman"/>
                <w:lang w:val="en-GB"/>
              </w:rPr>
              <w:t xml:space="preserve">-  </w:t>
            </w:r>
            <w:r w:rsidR="009074C9" w:rsidRPr="009074C9">
              <w:rPr>
                <w:rFonts w:ascii="Times New Roman" w:hAnsi="Times New Roman"/>
                <w:lang w:val="en-GB"/>
              </w:rPr>
              <w:t>2x3W speakers.</w:t>
            </w:r>
          </w:p>
          <w:p w:rsidR="009074C9" w:rsidRPr="003C3827" w:rsidRDefault="009074C9" w:rsidP="009074C9">
            <w:pPr>
              <w:rPr>
                <w:rFonts w:ascii="Times New Roman" w:hAnsi="Times New Roman"/>
                <w:b/>
                <w:lang w:val="en-GB"/>
              </w:rPr>
            </w:pPr>
            <w:r w:rsidRPr="003C3827">
              <w:rPr>
                <w:rFonts w:ascii="Times New Roman" w:hAnsi="Times New Roman"/>
                <w:b/>
                <w:lang w:val="en-GB"/>
              </w:rPr>
              <w:t>Dimensions:</w:t>
            </w:r>
          </w:p>
          <w:p w:rsidR="0063704A" w:rsidRDefault="009074C9" w:rsidP="003852D2">
            <w:pPr>
              <w:numPr>
                <w:ilvl w:val="0"/>
                <w:numId w:val="6"/>
              </w:numPr>
              <w:rPr>
                <w:rFonts w:ascii="Times New Roman" w:hAnsi="Times New Roman"/>
                <w:lang w:val="en-GB"/>
              </w:rPr>
            </w:pPr>
            <w:r w:rsidRPr="009074C9">
              <w:rPr>
                <w:rFonts w:ascii="Times New Roman" w:hAnsi="Times New Roman"/>
                <w:lang w:val="en-GB"/>
              </w:rPr>
              <w:t xml:space="preserve">Weight: </w:t>
            </w:r>
            <w:r w:rsidR="0063704A">
              <w:rPr>
                <w:rFonts w:ascii="Times New Roman" w:hAnsi="Times New Roman"/>
                <w:lang w:val="en-GB"/>
              </w:rPr>
              <w:t>less than 50</w:t>
            </w:r>
            <w:r w:rsidRPr="009074C9">
              <w:rPr>
                <w:rFonts w:ascii="Times New Roman" w:hAnsi="Times New Roman"/>
                <w:lang w:val="en-GB"/>
              </w:rPr>
              <w:t xml:space="preserve">kg, </w:t>
            </w:r>
          </w:p>
          <w:p w:rsidR="0063704A" w:rsidRDefault="009074C9" w:rsidP="003852D2">
            <w:pPr>
              <w:numPr>
                <w:ilvl w:val="0"/>
                <w:numId w:val="6"/>
              </w:numPr>
              <w:rPr>
                <w:rFonts w:ascii="Times New Roman" w:hAnsi="Times New Roman"/>
                <w:lang w:val="en-GB"/>
              </w:rPr>
            </w:pPr>
            <w:r w:rsidRPr="009074C9">
              <w:rPr>
                <w:rFonts w:ascii="Times New Roman" w:hAnsi="Times New Roman"/>
                <w:lang w:val="en-GB"/>
              </w:rPr>
              <w:t>Height: 18</w:t>
            </w:r>
            <w:r w:rsidR="0063704A">
              <w:rPr>
                <w:rFonts w:ascii="Times New Roman" w:hAnsi="Times New Roman"/>
                <w:lang w:val="en-GB"/>
              </w:rPr>
              <w:t>0-190</w:t>
            </w:r>
            <w:r w:rsidRPr="009074C9">
              <w:rPr>
                <w:rFonts w:ascii="Times New Roman" w:hAnsi="Times New Roman"/>
                <w:lang w:val="en-GB"/>
              </w:rPr>
              <w:t xml:space="preserve">cm, </w:t>
            </w:r>
          </w:p>
          <w:p w:rsidR="0063704A" w:rsidRDefault="009074C9" w:rsidP="003852D2">
            <w:pPr>
              <w:numPr>
                <w:ilvl w:val="0"/>
                <w:numId w:val="6"/>
              </w:numPr>
              <w:rPr>
                <w:rFonts w:ascii="Times New Roman" w:hAnsi="Times New Roman"/>
                <w:lang w:val="en-GB"/>
              </w:rPr>
            </w:pPr>
            <w:r w:rsidRPr="009074C9">
              <w:rPr>
                <w:rFonts w:ascii="Times New Roman" w:hAnsi="Times New Roman"/>
                <w:lang w:val="en-GB"/>
              </w:rPr>
              <w:t>Width: 6</w:t>
            </w:r>
            <w:r w:rsidR="0063704A">
              <w:rPr>
                <w:rFonts w:ascii="Times New Roman" w:hAnsi="Times New Roman"/>
                <w:lang w:val="en-GB"/>
              </w:rPr>
              <w:t>0-70</w:t>
            </w:r>
            <w:r w:rsidRPr="009074C9">
              <w:rPr>
                <w:rFonts w:ascii="Times New Roman" w:hAnsi="Times New Roman"/>
                <w:lang w:val="en-GB"/>
              </w:rPr>
              <w:t xml:space="preserve">cm, </w:t>
            </w:r>
          </w:p>
          <w:p w:rsidR="009074C9" w:rsidRPr="009074C9" w:rsidRDefault="009074C9" w:rsidP="003852D2">
            <w:pPr>
              <w:numPr>
                <w:ilvl w:val="0"/>
                <w:numId w:val="6"/>
              </w:numPr>
              <w:rPr>
                <w:rFonts w:ascii="Times New Roman" w:hAnsi="Times New Roman"/>
                <w:lang w:val="en-GB"/>
              </w:rPr>
            </w:pPr>
            <w:r w:rsidRPr="009074C9">
              <w:rPr>
                <w:rFonts w:ascii="Times New Roman" w:hAnsi="Times New Roman"/>
                <w:lang w:val="en-GB"/>
              </w:rPr>
              <w:t xml:space="preserve">Thickness: </w:t>
            </w:r>
            <w:r w:rsidR="0063704A">
              <w:rPr>
                <w:rFonts w:ascii="Times New Roman" w:hAnsi="Times New Roman"/>
                <w:lang w:val="en-GB"/>
              </w:rPr>
              <w:t>5-8</w:t>
            </w:r>
            <w:r w:rsidRPr="009074C9">
              <w:rPr>
                <w:rFonts w:ascii="Times New Roman" w:hAnsi="Times New Roman"/>
                <w:lang w:val="en-GB"/>
              </w:rPr>
              <w:t>cm</w:t>
            </w:r>
          </w:p>
          <w:p w:rsidR="009074C9" w:rsidRPr="003C3827" w:rsidRDefault="009074C9" w:rsidP="009074C9">
            <w:pPr>
              <w:rPr>
                <w:rFonts w:ascii="Times New Roman" w:hAnsi="Times New Roman"/>
                <w:b/>
                <w:lang w:val="en-GB"/>
              </w:rPr>
            </w:pPr>
            <w:r w:rsidRPr="003C3827">
              <w:rPr>
                <w:rFonts w:ascii="Times New Roman" w:hAnsi="Times New Roman"/>
                <w:b/>
                <w:lang w:val="en-GB"/>
              </w:rPr>
              <w:t>Material:</w:t>
            </w:r>
          </w:p>
          <w:p w:rsidR="009074C9" w:rsidRPr="009074C9" w:rsidRDefault="009074C9" w:rsidP="003852D2">
            <w:pPr>
              <w:numPr>
                <w:ilvl w:val="0"/>
                <w:numId w:val="6"/>
              </w:numPr>
              <w:rPr>
                <w:rFonts w:ascii="Times New Roman" w:hAnsi="Times New Roman"/>
                <w:lang w:val="en-GB"/>
              </w:rPr>
            </w:pPr>
            <w:r w:rsidRPr="009074C9">
              <w:rPr>
                <w:rFonts w:ascii="Times New Roman" w:hAnsi="Times New Roman"/>
                <w:lang w:val="en-GB"/>
              </w:rPr>
              <w:t>The housing made of sheet steel with reinforcements.</w:t>
            </w:r>
          </w:p>
          <w:p w:rsidR="009074C9" w:rsidRPr="009074C9" w:rsidRDefault="009074C9" w:rsidP="003852D2">
            <w:pPr>
              <w:numPr>
                <w:ilvl w:val="0"/>
                <w:numId w:val="6"/>
              </w:numPr>
              <w:rPr>
                <w:rFonts w:ascii="Times New Roman" w:hAnsi="Times New Roman"/>
                <w:lang w:val="en-GB"/>
              </w:rPr>
            </w:pPr>
            <w:r w:rsidRPr="009074C9">
              <w:rPr>
                <w:rFonts w:ascii="Times New Roman" w:hAnsi="Times New Roman"/>
                <w:lang w:val="en-GB"/>
              </w:rPr>
              <w:t xml:space="preserve">Ventilation and cooling is </w:t>
            </w:r>
            <w:r w:rsidR="0063704A">
              <w:rPr>
                <w:rFonts w:ascii="Times New Roman" w:hAnsi="Times New Roman"/>
                <w:lang w:val="en-GB"/>
              </w:rPr>
              <w:t>integrated in housing</w:t>
            </w:r>
            <w:r w:rsidRPr="009074C9">
              <w:rPr>
                <w:rFonts w:ascii="Times New Roman" w:hAnsi="Times New Roman"/>
                <w:lang w:val="en-GB"/>
              </w:rPr>
              <w:t>. Overheating protection implemented in the device.</w:t>
            </w:r>
          </w:p>
          <w:p w:rsidR="009074C9" w:rsidRPr="009074C9" w:rsidRDefault="009074C9" w:rsidP="009074C9">
            <w:pPr>
              <w:rPr>
                <w:rFonts w:ascii="Times New Roman" w:hAnsi="Times New Roman"/>
                <w:lang w:val="en-GB"/>
              </w:rPr>
            </w:pPr>
            <w:r w:rsidRPr="009074C9">
              <w:rPr>
                <w:rFonts w:ascii="Times New Roman" w:hAnsi="Times New Roman"/>
                <w:b/>
                <w:lang w:val="en-GB"/>
              </w:rPr>
              <w:t>Software:</w:t>
            </w:r>
          </w:p>
          <w:p w:rsidR="009074C9" w:rsidRPr="009074C9" w:rsidRDefault="009074C9" w:rsidP="003852D2">
            <w:pPr>
              <w:numPr>
                <w:ilvl w:val="0"/>
                <w:numId w:val="3"/>
              </w:numPr>
              <w:rPr>
                <w:rFonts w:ascii="Times New Roman" w:hAnsi="Times New Roman"/>
                <w:lang w:val="en-GB"/>
              </w:rPr>
            </w:pPr>
            <w:r w:rsidRPr="009074C9">
              <w:rPr>
                <w:rFonts w:ascii="Times New Roman" w:hAnsi="Times New Roman"/>
                <w:lang w:val="en-GB"/>
              </w:rPr>
              <w:t xml:space="preserve">The software developed for the totems needs to be visually appealing, user-friendly and its contents must be verified by the CA. It will mostly contain information about the project, </w:t>
            </w:r>
            <w:r w:rsidRPr="009074C9">
              <w:rPr>
                <w:rFonts w:ascii="Times New Roman" w:hAnsi="Times New Roman"/>
                <w:lang w:val="en-GB"/>
              </w:rPr>
              <w:lastRenderedPageBreak/>
              <w:t>information regarding dementia and mental illnesses and other relevant segments.</w:t>
            </w:r>
          </w:p>
          <w:p w:rsidR="009074C9" w:rsidRPr="009074C9" w:rsidRDefault="009074C9" w:rsidP="003852D2">
            <w:pPr>
              <w:numPr>
                <w:ilvl w:val="0"/>
                <w:numId w:val="3"/>
              </w:numPr>
              <w:rPr>
                <w:rFonts w:ascii="Times New Roman" w:hAnsi="Times New Roman"/>
                <w:lang w:val="en-GB"/>
              </w:rPr>
            </w:pPr>
            <w:r w:rsidRPr="009074C9">
              <w:rPr>
                <w:rFonts w:ascii="Times New Roman" w:hAnsi="Times New Roman"/>
                <w:lang w:val="en-GB"/>
              </w:rPr>
              <w:t>The Contractor is obliged to maintain and update the software and containing information for the duration of the contract and for the duration of the warranty period.</w:t>
            </w:r>
          </w:p>
          <w:p w:rsidR="009074C9" w:rsidRPr="009074C9" w:rsidRDefault="009074C9" w:rsidP="003852D2">
            <w:pPr>
              <w:numPr>
                <w:ilvl w:val="0"/>
                <w:numId w:val="3"/>
              </w:numPr>
              <w:rPr>
                <w:rFonts w:ascii="Times New Roman" w:hAnsi="Times New Roman"/>
                <w:lang w:val="en-GB"/>
              </w:rPr>
            </w:pPr>
            <w:r w:rsidRPr="009074C9">
              <w:rPr>
                <w:rFonts w:ascii="Times New Roman" w:hAnsi="Times New Roman"/>
                <w:lang w:val="en-GB"/>
              </w:rPr>
              <w:t>The CA will provide the contractor with the information needed to be presented through the totems.</w:t>
            </w:r>
          </w:p>
          <w:p w:rsidR="009074C9" w:rsidRPr="009074C9" w:rsidRDefault="009074C9" w:rsidP="003852D2">
            <w:pPr>
              <w:numPr>
                <w:ilvl w:val="0"/>
                <w:numId w:val="3"/>
              </w:numPr>
              <w:rPr>
                <w:rFonts w:ascii="Times New Roman" w:hAnsi="Times New Roman"/>
                <w:lang w:val="en-GB"/>
              </w:rPr>
            </w:pPr>
            <w:r w:rsidRPr="009074C9">
              <w:rPr>
                <w:rFonts w:ascii="Times New Roman" w:hAnsi="Times New Roman"/>
                <w:lang w:val="en-GB"/>
              </w:rPr>
              <w:t>All of the content and the visual aspect of the software should be made in accordance with the Visibility manual of the EU, which may be found at the INTERREG IPA CBC Romania Serbia programme website: http://www.romania-serbia.net/ and approved by Contracting Authority.</w:t>
            </w:r>
          </w:p>
        </w:tc>
        <w:tc>
          <w:tcPr>
            <w:tcW w:w="4253" w:type="dxa"/>
            <w:vAlign w:val="center"/>
          </w:tcPr>
          <w:p w:rsidR="00301346" w:rsidRPr="00034B1D" w:rsidRDefault="00301346" w:rsidP="00787FA3">
            <w:pPr>
              <w:spacing w:before="0" w:after="0"/>
              <w:rPr>
                <w:rFonts w:ascii="Times New Roman" w:hAnsi="Times New Roman"/>
                <w:b/>
                <w:lang w:val="en-GB"/>
              </w:rPr>
            </w:pPr>
          </w:p>
        </w:tc>
        <w:tc>
          <w:tcPr>
            <w:tcW w:w="2835" w:type="dxa"/>
          </w:tcPr>
          <w:p w:rsidR="00301346" w:rsidRPr="00034B1D" w:rsidRDefault="00301346" w:rsidP="00787FA3">
            <w:pPr>
              <w:spacing w:before="0" w:after="0"/>
              <w:rPr>
                <w:rFonts w:ascii="Times New Roman" w:hAnsi="Times New Roman"/>
                <w:b/>
                <w:lang w:val="en-GB"/>
              </w:rPr>
            </w:pPr>
          </w:p>
        </w:tc>
        <w:tc>
          <w:tcPr>
            <w:tcW w:w="1984" w:type="dxa"/>
          </w:tcPr>
          <w:p w:rsidR="00301346" w:rsidRPr="00034B1D" w:rsidRDefault="00301346" w:rsidP="00787FA3">
            <w:pPr>
              <w:tabs>
                <w:tab w:val="left" w:pos="729"/>
              </w:tabs>
              <w:spacing w:before="0" w:after="0"/>
              <w:jc w:val="center"/>
              <w:rPr>
                <w:rFonts w:ascii="Times New Roman" w:hAnsi="Times New Roman"/>
                <w:b/>
                <w:lang w:val="en-GB"/>
              </w:rPr>
            </w:pPr>
          </w:p>
        </w:tc>
      </w:tr>
      <w:tr w:rsidR="00301346" w:rsidRPr="000726B9">
        <w:trPr>
          <w:cantSplit/>
        </w:trPr>
        <w:tc>
          <w:tcPr>
            <w:tcW w:w="1134" w:type="dxa"/>
          </w:tcPr>
          <w:p w:rsidR="00301346" w:rsidRPr="00034B1D" w:rsidRDefault="00301346" w:rsidP="00787FA3">
            <w:pPr>
              <w:spacing w:before="0" w:after="0"/>
              <w:rPr>
                <w:rFonts w:ascii="Times New Roman" w:hAnsi="Times New Roman"/>
                <w:b/>
                <w:highlight w:val="green"/>
                <w:lang w:val="en-GB"/>
              </w:rPr>
            </w:pPr>
          </w:p>
        </w:tc>
        <w:tc>
          <w:tcPr>
            <w:tcW w:w="4678" w:type="dxa"/>
            <w:vAlign w:val="center"/>
          </w:tcPr>
          <w:p w:rsidR="00301346" w:rsidRPr="00D10EF9" w:rsidRDefault="00301346" w:rsidP="00301346">
            <w:pPr>
              <w:rPr>
                <w:rFonts w:ascii="Times New Roman" w:hAnsi="Times New Roman"/>
                <w:highlight w:val="yellow"/>
                <w:lang w:val="en-GB"/>
              </w:rPr>
            </w:pPr>
          </w:p>
        </w:tc>
        <w:tc>
          <w:tcPr>
            <w:tcW w:w="4253" w:type="dxa"/>
            <w:vAlign w:val="center"/>
          </w:tcPr>
          <w:p w:rsidR="00301346" w:rsidRPr="002B0798" w:rsidRDefault="00301346" w:rsidP="00301346">
            <w:pPr>
              <w:rPr>
                <w:rFonts w:ascii="Times New Roman" w:hAnsi="Times New Roman"/>
                <w:b/>
                <w:lang w:val="en-GB"/>
              </w:rPr>
            </w:pP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146" w:rsidRDefault="00EF1146">
      <w:r>
        <w:separator/>
      </w:r>
    </w:p>
  </w:endnote>
  <w:endnote w:type="continuationSeparator" w:id="1">
    <w:p w:rsidR="00EF1146" w:rsidRDefault="00EF11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7B2779"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7B2779" w:rsidRPr="00C4214C">
      <w:rPr>
        <w:rFonts w:ascii="Times New Roman" w:hAnsi="Times New Roman"/>
        <w:sz w:val="18"/>
        <w:szCs w:val="18"/>
      </w:rPr>
      <w:fldChar w:fldCharType="separate"/>
    </w:r>
    <w:r w:rsidR="00E7196B">
      <w:rPr>
        <w:rFonts w:ascii="Times New Roman" w:hAnsi="Times New Roman"/>
        <w:noProof/>
        <w:sz w:val="18"/>
        <w:szCs w:val="18"/>
        <w:lang w:val="en-GB"/>
      </w:rPr>
      <w:t>2</w:t>
    </w:r>
    <w:r w:rsidR="007B2779"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7B2779"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7B2779" w:rsidRPr="00C4214C">
      <w:rPr>
        <w:rFonts w:ascii="Times New Roman" w:hAnsi="Times New Roman"/>
        <w:sz w:val="18"/>
        <w:szCs w:val="18"/>
      </w:rPr>
      <w:fldChar w:fldCharType="separate"/>
    </w:r>
    <w:r w:rsidR="00E7196B">
      <w:rPr>
        <w:rFonts w:ascii="Times New Roman" w:hAnsi="Times New Roman"/>
        <w:noProof/>
        <w:sz w:val="18"/>
        <w:szCs w:val="18"/>
        <w:lang w:val="en-GB"/>
      </w:rPr>
      <w:t>4</w:t>
    </w:r>
    <w:r w:rsidR="007B2779" w:rsidRPr="00C4214C">
      <w:rPr>
        <w:rFonts w:ascii="Times New Roman" w:hAnsi="Times New Roman"/>
        <w:sz w:val="18"/>
        <w:szCs w:val="18"/>
      </w:rPr>
      <w:fldChar w:fldCharType="end"/>
    </w:r>
  </w:p>
  <w:p w:rsidR="00B25580" w:rsidRPr="00C4214C" w:rsidRDefault="007B2779"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7B2779"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7B2779" w:rsidRPr="00C4214C">
      <w:rPr>
        <w:rFonts w:ascii="Times New Roman" w:hAnsi="Times New Roman"/>
        <w:sz w:val="18"/>
        <w:szCs w:val="18"/>
      </w:rPr>
      <w:fldChar w:fldCharType="separate"/>
    </w:r>
    <w:r w:rsidR="00E7196B">
      <w:rPr>
        <w:rFonts w:ascii="Times New Roman" w:hAnsi="Times New Roman"/>
        <w:noProof/>
        <w:sz w:val="18"/>
        <w:szCs w:val="18"/>
        <w:lang w:val="en-GB"/>
      </w:rPr>
      <w:t>1</w:t>
    </w:r>
    <w:r w:rsidR="007B2779"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7B2779"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7B2779" w:rsidRPr="00C4214C">
      <w:rPr>
        <w:rFonts w:ascii="Times New Roman" w:hAnsi="Times New Roman"/>
        <w:sz w:val="18"/>
        <w:szCs w:val="18"/>
      </w:rPr>
      <w:fldChar w:fldCharType="separate"/>
    </w:r>
    <w:r w:rsidR="00E7196B">
      <w:rPr>
        <w:rFonts w:ascii="Times New Roman" w:hAnsi="Times New Roman"/>
        <w:noProof/>
        <w:sz w:val="18"/>
        <w:szCs w:val="18"/>
        <w:lang w:val="en-GB"/>
      </w:rPr>
      <w:t>4</w:t>
    </w:r>
    <w:r w:rsidR="007B2779" w:rsidRPr="00C4214C">
      <w:rPr>
        <w:rFonts w:ascii="Times New Roman" w:hAnsi="Times New Roman"/>
        <w:sz w:val="18"/>
        <w:szCs w:val="18"/>
      </w:rPr>
      <w:fldChar w:fldCharType="end"/>
    </w:r>
  </w:p>
  <w:p w:rsidR="0030381F" w:rsidRPr="009F1BCE" w:rsidRDefault="007B2779"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146" w:rsidRDefault="00EF1146">
      <w:r>
        <w:separator/>
      </w:r>
    </w:p>
  </w:footnote>
  <w:footnote w:type="continuationSeparator" w:id="1">
    <w:p w:rsidR="00EF1146" w:rsidRDefault="00EF11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
  </w:num>
  <w:num w:numId="2">
    <w:abstractNumId w:val="0"/>
  </w:num>
  <w:num w:numId="3">
    <w:abstractNumId w:val="2"/>
  </w:num>
  <w:num w:numId="4">
    <w:abstractNumId w:val="3"/>
  </w:num>
  <w:num w:numId="5">
    <w:abstractNumId w:val="6"/>
  </w:num>
  <w:num w:numId="6">
    <w:abstractNumId w:val="4"/>
  </w:num>
  <w:num w:numId="7">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52D2"/>
    <w:rsid w:val="00387C56"/>
    <w:rsid w:val="00396F1B"/>
    <w:rsid w:val="003B56E5"/>
    <w:rsid w:val="003C3827"/>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3704A"/>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3688B"/>
    <w:rsid w:val="0075384B"/>
    <w:rsid w:val="00777E99"/>
    <w:rsid w:val="0078178B"/>
    <w:rsid w:val="00787FA3"/>
    <w:rsid w:val="00792A1B"/>
    <w:rsid w:val="007B089C"/>
    <w:rsid w:val="007B2779"/>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074C9"/>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0314A"/>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196B"/>
    <w:rsid w:val="00E730A5"/>
    <w:rsid w:val="00E811F3"/>
    <w:rsid w:val="00E85F91"/>
    <w:rsid w:val="00E92A2A"/>
    <w:rsid w:val="00EB1E06"/>
    <w:rsid w:val="00EB4039"/>
    <w:rsid w:val="00EC33E4"/>
    <w:rsid w:val="00ED531E"/>
    <w:rsid w:val="00EE0ED9"/>
    <w:rsid w:val="00EE2E55"/>
    <w:rsid w:val="00EF1146"/>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2B0"/>
    <w:rsid w:val="00F91DF6"/>
    <w:rsid w:val="00F962E3"/>
    <w:rsid w:val="00FA3F66"/>
    <w:rsid w:val="00FB3374"/>
    <w:rsid w:val="00FB67DE"/>
    <w:rsid w:val="00FD6CB9"/>
    <w:rsid w:val="00FE3081"/>
    <w:rsid w:val="00FE3E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r="http://schemas.openxmlformats.org/officeDocument/2006/relationships" xmlns:w="http://schemas.openxmlformats.org/wordprocessingml/2006/main">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462</Words>
  <Characters>2640</Characters>
  <DocSecurity>0</DocSecurity>
  <Lines>22</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3096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2012-09-24T10:13:00Z</cp:lastPrinted>
  <dcterms:created xsi:type="dcterms:W3CDTF">2018-12-18T11:40:00Z</dcterms:created>
  <dcterms:modified xsi:type="dcterms:W3CDTF">2024-09-18T20:52:00Z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